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Электрооборудование автомобилей и тракторов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F80B6-1979-4715-99CC-69AC31D78257}"/>
</file>

<file path=customXml/itemProps2.xml><?xml version="1.0" encoding="utf-8"?>
<ds:datastoreItem xmlns:ds="http://schemas.openxmlformats.org/officeDocument/2006/customXml" ds:itemID="{CCAD997F-803F-468A-8D9A-8157A2BF0134}"/>
</file>

<file path=customXml/itemProps3.xml><?xml version="1.0" encoding="utf-8"?>
<ds:datastoreItem xmlns:ds="http://schemas.openxmlformats.org/officeDocument/2006/customXml" ds:itemID="{F2F348BA-998E-47CC-B15F-15C15FCC5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160200</vt:r8>
  </property>
</Properties>
</file>